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6C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原子核与基本粒子</w:t>
      </w:r>
    </w:p>
    <w:p w14:paraId="1A76D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第2节  放射性元素的衰变</w:t>
      </w:r>
    </w:p>
    <w:p w14:paraId="7B5F8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1.天然放射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</w:t>
      </w:r>
    </w:p>
    <w:p w14:paraId="2ED6A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（1）1896年，法国物理学家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贝克勒尔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发现铀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化合物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能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放出某种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射线；</w:t>
      </w:r>
    </w:p>
    <w:p w14:paraId="04D62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（2）物质发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射线的性质称为放射性，具有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放射性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的元素称为放射性元素，放射性元素自发地发出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射线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的现象，叫作天然放射现象。</w:t>
      </w:r>
    </w:p>
    <w:p w14:paraId="11F81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（3）原子序数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大于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或等于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83的元素，都能自发地发出射线，原子序数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小于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83的元素，有的也能发出射线。</w:t>
      </w:r>
    </w:p>
    <w:p w14:paraId="3D74F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2.射线的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性质</w:t>
      </w:r>
    </w:p>
    <w:p w14:paraId="11AA3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（1）α射线</w:t>
      </w:r>
    </w:p>
    <w:p w14:paraId="12817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①是高速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粒子流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，其组成与氦原子核相同；</w:t>
      </w:r>
    </w:p>
    <w:p w14:paraId="34A73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②速度可达到光速的</w:t>
      </w:r>
      <w:r>
        <w:rPr>
          <w:rFonts w:hint="default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5" o:spt="75" type="#_x0000_t75" style="height:31pt;width:1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25488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b w:val="0"/>
          <w:bCs w:val="0"/>
          <w:highlight w:val="none"/>
          <w:lang w:val="en-US" w:eastAsia="zh-CN"/>
        </w:rPr>
        <w:t>电离作用强，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穿透能力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较弱，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容易被物质吸收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。一张薄薄的铝箔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或一层包裹底片的黑纸，甚至人体皮肤的角质层,都能将它挡住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5053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（2）β射线</w:t>
      </w:r>
    </w:p>
    <w:p w14:paraId="3F8B8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①是高速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电子流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2C35C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②它的速度更大，可达光速的99%；</w:t>
      </w:r>
    </w:p>
    <w:p w14:paraId="02DBF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③电离作用较弱，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穿透能力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强，在空气中可以走几十米远，而碰到几毫米厚的铝片就不能穿过了。</w:t>
      </w:r>
    </w:p>
    <w:p w14:paraId="5856A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（3）γ射线</w:t>
      </w:r>
    </w:p>
    <w:p w14:paraId="3CD8D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①是能量很高的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电磁波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，波长很短，在10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-10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m以下；</w:t>
      </w:r>
    </w:p>
    <w:p w14:paraId="4ACB9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②电离作用更弱，穿透能力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极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强，能穿过厚的混凝土和铅板。</w:t>
      </w:r>
    </w:p>
    <w:p w14:paraId="4E736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3.衰变</w:t>
      </w:r>
    </w:p>
    <w:p w14:paraId="33D1BBD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（1）定义：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放射性元素是不稳定的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自发地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蜕变为另一种元素，同时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放出射线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，我们称这种现象为放射性衰变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在衰变过程中</w:t>
      </w:r>
      <w:r>
        <w:rPr>
          <w:rFonts w:hint="eastAsia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有些放射性元素放出α射线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有的放出β射线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有些还伴随着α或β射线而放出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γ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射线</w:t>
      </w:r>
      <w:r>
        <w:rPr>
          <w:rFonts w:hint="eastAsia" w:eastAsia="宋体"/>
          <w:lang w:eastAsia="zh-CN"/>
        </w:rPr>
        <w:t>。</w:t>
      </w:r>
    </w:p>
    <w:p w14:paraId="5581E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（2）衰变类型</w:t>
      </w:r>
    </w:p>
    <w:p w14:paraId="7D247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衰变：</w:t>
      </w:r>
    </w:p>
    <w:p w14:paraId="41970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原子核放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出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粒子的衰变。进行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衰变时，质量数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减少4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减少2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552F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6" o:spt="75" type="#_x0000_t75" style="height:19pt;width:24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衰变方程：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7" o:spt="75" type="#_x0000_t75" style="height:19pt;width:8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32CA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衰变：</w:t>
      </w:r>
    </w:p>
    <w:p w14:paraId="31B29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原子核放出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粒子的衰变。进行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衰变时，质量数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增加1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2FFD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8" o:spt="75" type="#_x0000_t75" style="height:19pt;width:30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衰变方程：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9" o:spt="75" type="#_x0000_t75" style="height:19pt;width:87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5C3C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（3）衰变规律：原子核衰变前、后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守恒，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守恒。</w:t>
      </w:r>
    </w:p>
    <w:p w14:paraId="543A4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4.半衰期</w:t>
      </w:r>
    </w:p>
    <w:p w14:paraId="602CB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（1）定义：放射性元素的原子核由于衰变而数目减少为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原来一半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所需的时间。</w:t>
      </w:r>
    </w:p>
    <w:p w14:paraId="72872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（2）特点</w:t>
      </w:r>
    </w:p>
    <w:p w14:paraId="1128D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①不同的放射性元素，半衰期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，甚至差别非常大。</w:t>
      </w:r>
    </w:p>
    <w:p w14:paraId="1C550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②放射性元素衰变的快慢是由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核内部自身的因素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决定的，跟原子所处的化学状态和外部条件（压力、温度等）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没有关系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868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（3）适用条件：半衰期描述的是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统计规律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，不适用于少数原子核的衰变。</w:t>
      </w:r>
    </w:p>
    <w:p w14:paraId="1759C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3.核反应</w:t>
      </w:r>
    </w:p>
    <w:p w14:paraId="38F49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（1）定义：原子核在其他粒子的轰击下产生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新的原子核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或者发生状态变化的过程。</w:t>
      </w:r>
    </w:p>
    <w:p w14:paraId="0BFD9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（2）原子核的人工转变：卢瑟福用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粒子轰击氮原子核，核反应方程是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30" o:spt="75" type="#_x0000_t75" style="height:19pt;width:96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5A2D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（3）遵循规律：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守恒，电荷数守恒。</w:t>
      </w:r>
    </w:p>
    <w:p w14:paraId="1B001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5.人工放射性同位素</w:t>
      </w:r>
    </w:p>
    <w:p w14:paraId="42C94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（1）放射性同位素：具有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放射性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的同位素。</w:t>
      </w:r>
    </w:p>
    <w:p w14:paraId="2F33E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（2）人工放射性同位素的优点 </w:t>
      </w:r>
    </w:p>
    <w:p w14:paraId="40DF9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①放射强度容易控制；</w:t>
      </w:r>
    </w:p>
    <w:p w14:paraId="397CF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可以制成各种所需的形状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5C1CA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半衰期比较短,放射性废料容易处理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5EF6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72121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34C45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衰变中的电子来源于原子核外电子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30FF1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2.发生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衰变时，新核的电荷数不变  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17286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3.把放射性元素放在低温处，可以减缓放射性元素的衰变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B993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4.如果现在有100个某放射性元素的原子核，那么经过一个半衰期后还剩50个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13CEC37E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92A4C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35119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3881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14A7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2289D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1053</Words>
  <Characters>1078</Characters>
  <Lines>0</Lines>
  <Paragraphs>0</Paragraphs>
  <TotalTime>0</TotalTime>
  <ScaleCrop>false</ScaleCrop>
  <LinksUpToDate>false</LinksUpToDate>
  <CharactersWithSpaces>1311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951A1A4C4D10460DA9AD2199768C7108_13</vt:lpwstr>
  </property>
</Properties>
</file>